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54" w:rsidRDefault="00B13D54">
      <w:pPr>
        <w:pStyle w:val="Default"/>
        <w:spacing w:before="0" w:line="240" w:lineRule="auto"/>
        <w:rPr>
          <w:rFonts w:ascii="Helvetica" w:hAnsi="Helvetica"/>
          <w:b/>
          <w:bCs/>
          <w:u w:color="000000"/>
        </w:rPr>
      </w:pPr>
      <w:r>
        <w:rPr>
          <w:rFonts w:ascii="Helvetica" w:hAnsi="Helvetica"/>
          <w:b/>
          <w:bCs/>
          <w:u w:color="000000"/>
        </w:rPr>
        <w:t>Drysdale Uniting Church</w:t>
      </w:r>
    </w:p>
    <w:p w:rsidR="00ED1ACC" w:rsidRDefault="00B5787F">
      <w:pPr>
        <w:pStyle w:val="Default"/>
        <w:spacing w:before="0" w:line="240" w:lineRule="auto"/>
        <w:rPr>
          <w:rFonts w:ascii="Helvetica" w:eastAsia="Helvetica" w:hAnsi="Helvetica" w:cs="Helvetica"/>
          <w:b/>
          <w:bCs/>
          <w:u w:color="000000"/>
        </w:rPr>
      </w:pPr>
      <w:r>
        <w:rPr>
          <w:rFonts w:ascii="Helvetica" w:hAnsi="Helvetica"/>
          <w:b/>
          <w:bCs/>
          <w:u w:color="000000"/>
        </w:rPr>
        <w:t>Easter Sunday</w:t>
      </w:r>
      <w:r w:rsidR="00B13D54">
        <w:rPr>
          <w:rFonts w:ascii="Helvetica" w:hAnsi="Helvetica"/>
          <w:b/>
          <w:bCs/>
          <w:u w:color="000000"/>
        </w:rPr>
        <w:t xml:space="preserve"> – 31 </w:t>
      </w:r>
      <w:r>
        <w:rPr>
          <w:rFonts w:ascii="Helvetica" w:hAnsi="Helvetica"/>
          <w:b/>
          <w:bCs/>
          <w:u w:color="000000"/>
        </w:rPr>
        <w:t xml:space="preserve">March </w:t>
      </w:r>
      <w:r>
        <w:rPr>
          <w:rFonts w:ascii="Helvetica" w:hAnsi="Helvetica"/>
          <w:b/>
          <w:bCs/>
          <w:u w:color="000000"/>
        </w:rPr>
        <w:t>2024</w:t>
      </w:r>
    </w:p>
    <w:p w:rsidR="00ED1ACC" w:rsidRDefault="00B5787F">
      <w:pPr>
        <w:pStyle w:val="Default"/>
        <w:spacing w:before="0" w:line="240" w:lineRule="auto"/>
        <w:rPr>
          <w:rFonts w:ascii="Helvetica" w:eastAsia="Helvetica" w:hAnsi="Helvetica" w:cs="Helvetica"/>
          <w:b/>
          <w:bCs/>
          <w:u w:color="000000"/>
        </w:rPr>
      </w:pPr>
      <w:r>
        <w:rPr>
          <w:rFonts w:ascii="Helvetica" w:hAnsi="Helvetica"/>
          <w:b/>
          <w:bCs/>
          <w:u w:color="000000"/>
        </w:rPr>
        <w:t>Year B</w:t>
      </w:r>
    </w:p>
    <w:p w:rsidR="00ED1ACC" w:rsidRDefault="00ED1ACC">
      <w:pPr>
        <w:pStyle w:val="Default"/>
        <w:spacing w:before="0" w:line="240" w:lineRule="auto"/>
        <w:rPr>
          <w:rFonts w:ascii="Helvetica" w:eastAsia="Helvetica" w:hAnsi="Helvetica" w:cs="Helvetica"/>
          <w:b/>
          <w:bCs/>
          <w:u w:color="000000"/>
        </w:rPr>
      </w:pPr>
    </w:p>
    <w:p w:rsidR="00ED1ACC" w:rsidRDefault="00B5787F">
      <w:pPr>
        <w:pStyle w:val="Default"/>
        <w:spacing w:before="0" w:line="240" w:lineRule="auto"/>
        <w:rPr>
          <w:rFonts w:ascii="Helvetica" w:eastAsia="Helvetica" w:hAnsi="Helvetica" w:cs="Helvetica"/>
          <w:b/>
          <w:bCs/>
          <w:u w:color="000000"/>
        </w:rPr>
      </w:pPr>
      <w:r>
        <w:rPr>
          <w:rFonts w:ascii="Helvetica" w:hAnsi="Helvetica"/>
          <w:b/>
          <w:bCs/>
          <w:u w:color="000000"/>
        </w:rPr>
        <w:t>Acts 10:34-43</w:t>
      </w:r>
    </w:p>
    <w:p w:rsidR="00ED1ACC" w:rsidRDefault="00B5787F">
      <w:pPr>
        <w:pStyle w:val="Default"/>
        <w:spacing w:before="0" w:line="240" w:lineRule="auto"/>
        <w:rPr>
          <w:rFonts w:ascii="Helvetica" w:hAnsi="Helvetica"/>
          <w:b/>
          <w:bCs/>
          <w:u w:color="000000"/>
        </w:rPr>
      </w:pPr>
      <w:r>
        <w:rPr>
          <w:rFonts w:ascii="Helvetica" w:hAnsi="Helvetica"/>
          <w:b/>
          <w:bCs/>
          <w:u w:color="000000"/>
        </w:rPr>
        <w:t>John 20:1-18</w:t>
      </w:r>
    </w:p>
    <w:p w:rsidR="00B13D54" w:rsidRDefault="00B13D54">
      <w:pPr>
        <w:pStyle w:val="Default"/>
        <w:spacing w:before="0" w:line="240" w:lineRule="auto"/>
        <w:rPr>
          <w:rFonts w:ascii="Helvetica" w:eastAsia="Helvetica" w:hAnsi="Helvetica" w:cs="Helvetica"/>
          <w:b/>
          <w:bCs/>
          <w:u w:color="000000"/>
        </w:rPr>
      </w:pPr>
      <w:r>
        <w:rPr>
          <w:rFonts w:ascii="Helvetica" w:hAnsi="Helvetica" w:cs="Helvetica"/>
          <w:b/>
          <w:bCs/>
          <w:u w:color="000000"/>
        </w:rPr>
        <w:t>©</w:t>
      </w:r>
      <w:r>
        <w:rPr>
          <w:rFonts w:ascii="Helvetica" w:hAnsi="Helvetica"/>
          <w:b/>
          <w:bCs/>
          <w:u w:color="000000"/>
        </w:rPr>
        <w:t xml:space="preserve"> Rev Karen Eller</w:t>
      </w:r>
    </w:p>
    <w:p w:rsidR="00ED1ACC" w:rsidRDefault="00ED1ACC">
      <w:pPr>
        <w:pStyle w:val="Default"/>
        <w:spacing w:before="0" w:line="240" w:lineRule="auto"/>
        <w:rPr>
          <w:rFonts w:ascii="Helvetica" w:eastAsia="Helvetica" w:hAnsi="Helvetica" w:cs="Helvetica"/>
          <w:b/>
          <w:bCs/>
          <w:u w:color="000000"/>
        </w:rPr>
      </w:pPr>
    </w:p>
    <w:p w:rsidR="00ED1ACC" w:rsidRDefault="00B5787F">
      <w:pPr>
        <w:pStyle w:val="Default"/>
        <w:spacing w:before="0" w:line="240" w:lineRule="auto"/>
        <w:rPr>
          <w:rFonts w:ascii="Helvetica" w:eastAsia="Helvetica" w:hAnsi="Helvetica" w:cs="Helvetica"/>
          <w:b/>
          <w:bCs/>
          <w:u w:color="000000"/>
        </w:rPr>
      </w:pPr>
      <w:r>
        <w:rPr>
          <w:rFonts w:ascii="Helvetica" w:hAnsi="Helvetica"/>
          <w:b/>
          <w:bCs/>
          <w:u w:color="000000"/>
        </w:rPr>
        <w:t>The Resurrection is Much More Than Metaphor</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We had the choice of five readings! I expect you</w:t>
      </w:r>
      <w:r>
        <w:rPr>
          <w:rFonts w:ascii="Helvetica" w:hAnsi="Helvetica"/>
          <w:sz w:val="22"/>
          <w:szCs w:val="22"/>
          <w:u w:color="000000"/>
        </w:rPr>
        <w:t>’</w:t>
      </w:r>
      <w:r>
        <w:rPr>
          <w:rFonts w:ascii="Helvetica" w:hAnsi="Helvetica"/>
          <w:sz w:val="22"/>
          <w:szCs w:val="22"/>
          <w:u w:color="000000"/>
        </w:rPr>
        <w:t>ll be glad I stopped at two!</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Our first reading this morning was from the author of Luke &amp; Acts </w:t>
      </w:r>
      <w:r>
        <w:rPr>
          <w:rFonts w:ascii="Helvetica" w:hAnsi="Helvetica"/>
          <w:sz w:val="22"/>
          <w:szCs w:val="22"/>
          <w:u w:color="000000"/>
        </w:rPr>
        <w:t>of the Apostles.</w:t>
      </w: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We call the second book Acts, but really, it might be better titled, </w:t>
      </w:r>
      <w:r>
        <w:rPr>
          <w:rFonts w:ascii="Helvetica" w:hAnsi="Helvetica"/>
          <w:sz w:val="22"/>
          <w:szCs w:val="22"/>
          <w:u w:color="000000"/>
        </w:rPr>
        <w:t>“</w:t>
      </w:r>
      <w:r>
        <w:rPr>
          <w:rFonts w:ascii="Helvetica" w:hAnsi="Helvetica"/>
          <w:sz w:val="22"/>
          <w:szCs w:val="22"/>
          <w:u w:color="000000"/>
        </w:rPr>
        <w:t>The Acts of God through the Apostles.</w:t>
      </w:r>
      <w:r>
        <w:rPr>
          <w:rFonts w:ascii="Helvetica" w:hAnsi="Helvetica"/>
          <w:sz w:val="22"/>
          <w:szCs w:val="22"/>
          <w:u w:color="000000"/>
        </w:rPr>
        <w:t xml:space="preserve">” </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We are offered eye-witness accounts, testimonies, to encounter with the risen Jesus.</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The author of John</w:t>
      </w:r>
      <w:r>
        <w:rPr>
          <w:rFonts w:ascii="Helvetica" w:hAnsi="Helvetica"/>
          <w:sz w:val="22"/>
          <w:szCs w:val="22"/>
          <w:u w:color="000000"/>
        </w:rPr>
        <w:t>’</w:t>
      </w:r>
      <w:r>
        <w:rPr>
          <w:rFonts w:ascii="Helvetica" w:hAnsi="Helvetica"/>
          <w:sz w:val="22"/>
          <w:szCs w:val="22"/>
          <w:u w:color="000000"/>
        </w:rPr>
        <w:t>s gospel also offers te</w:t>
      </w:r>
      <w:r>
        <w:rPr>
          <w:rFonts w:ascii="Helvetica" w:hAnsi="Helvetica"/>
          <w:sz w:val="22"/>
          <w:szCs w:val="22"/>
          <w:u w:color="000000"/>
        </w:rPr>
        <w:t>stimonies to his and others</w:t>
      </w:r>
      <w:r>
        <w:rPr>
          <w:rFonts w:ascii="Helvetica" w:hAnsi="Helvetica"/>
          <w:sz w:val="22"/>
          <w:szCs w:val="22"/>
          <w:u w:color="000000"/>
        </w:rPr>
        <w:t xml:space="preserve">’ </w:t>
      </w:r>
      <w:r>
        <w:rPr>
          <w:rFonts w:ascii="Helvetica" w:hAnsi="Helvetica"/>
          <w:sz w:val="22"/>
          <w:szCs w:val="22"/>
          <w:u w:color="000000"/>
        </w:rPr>
        <w:t>lived experiences.</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While Jesus is remembered using parables with similes and metaphors, the resurrection narratives are clearly in the genre of testimony, eye-witness accounts from people who were there.</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In other words, the r</w:t>
      </w:r>
      <w:r>
        <w:rPr>
          <w:rFonts w:ascii="Helvetica" w:hAnsi="Helvetica"/>
          <w:sz w:val="22"/>
          <w:szCs w:val="22"/>
          <w:u w:color="000000"/>
        </w:rPr>
        <w:t>esurrection testimonies warrant being understood as substantially more than metaphor. If our faith is to withstand the test of time, it needs to be grounded in the tangible, rather than in metaphor.</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proofErr w:type="gramStart"/>
      <w:r>
        <w:rPr>
          <w:rFonts w:ascii="Helvetica" w:hAnsi="Helvetica"/>
          <w:sz w:val="22"/>
          <w:szCs w:val="22"/>
          <w:u w:color="000000"/>
        </w:rPr>
        <w:t>Having said that, metaphor can be very helpful.</w:t>
      </w:r>
      <w:proofErr w:type="gramEnd"/>
      <w:r>
        <w:rPr>
          <w:rFonts w:ascii="Helvetica" w:hAnsi="Helvetica"/>
          <w:sz w:val="22"/>
          <w:szCs w:val="22"/>
          <w:u w:color="000000"/>
        </w:rPr>
        <w:t xml:space="preserve"> Metaphor</w:t>
      </w:r>
      <w:r>
        <w:rPr>
          <w:rFonts w:ascii="Helvetica" w:hAnsi="Helvetica"/>
          <w:sz w:val="22"/>
          <w:szCs w:val="22"/>
          <w:u w:color="000000"/>
        </w:rPr>
        <w:t xml:space="preserve"> can give us a framework for understanding transformation in our lives. For example, the referendum on giving indigenous peoples a voice to parliament was defeated in the majority of states. You could say it was dead and buried. And yet, all over the count</w:t>
      </w:r>
      <w:r>
        <w:rPr>
          <w:rFonts w:ascii="Helvetica" w:hAnsi="Helvetica"/>
          <w:sz w:val="22"/>
          <w:szCs w:val="22"/>
          <w:u w:color="000000"/>
        </w:rPr>
        <w:t xml:space="preserve">ry, councils and organisations are actively considering ways to include indigenous representation on boards and councils. What was </w:t>
      </w:r>
      <w:proofErr w:type="gramStart"/>
      <w:r>
        <w:rPr>
          <w:rFonts w:ascii="Helvetica" w:hAnsi="Helvetica"/>
          <w:sz w:val="22"/>
          <w:szCs w:val="22"/>
          <w:u w:color="000000"/>
        </w:rPr>
        <w:t>dead,</w:t>
      </w:r>
      <w:proofErr w:type="gramEnd"/>
      <w:r>
        <w:rPr>
          <w:rFonts w:ascii="Helvetica" w:hAnsi="Helvetica"/>
          <w:sz w:val="22"/>
          <w:szCs w:val="22"/>
          <w:u w:color="000000"/>
        </w:rPr>
        <w:t xml:space="preserve"> is alive once more but in a different form.</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 God</w:t>
      </w:r>
      <w:r>
        <w:rPr>
          <w:rFonts w:ascii="Helvetica" w:hAnsi="Helvetica"/>
          <w:sz w:val="22"/>
          <w:szCs w:val="22"/>
          <w:u w:color="000000"/>
        </w:rPr>
        <w:t>’</w:t>
      </w:r>
      <w:r>
        <w:rPr>
          <w:rFonts w:ascii="Helvetica" w:hAnsi="Helvetica"/>
          <w:sz w:val="22"/>
          <w:szCs w:val="22"/>
          <w:u w:color="000000"/>
        </w:rPr>
        <w:t xml:space="preserve">s wisdom and compassion does eventually find a way. </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But if we can e</w:t>
      </w:r>
      <w:r>
        <w:rPr>
          <w:rFonts w:ascii="Helvetica" w:hAnsi="Helvetica"/>
          <w:sz w:val="22"/>
          <w:szCs w:val="22"/>
          <w:u w:color="000000"/>
        </w:rPr>
        <w:t>nter into the bodily life, death and resurrection of Jesus, we can ground our discipleship in a very long and continuous sharing of resurrection accounts.</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As Luke tells it, not all are privy to bodily encounter with the risen Christ. But many have and </w:t>
      </w:r>
      <w:r>
        <w:rPr>
          <w:rFonts w:ascii="Helvetica" w:hAnsi="Helvetica"/>
          <w:sz w:val="22"/>
          <w:szCs w:val="22"/>
          <w:u w:color="000000"/>
        </w:rPr>
        <w:t xml:space="preserve">will </w:t>
      </w:r>
      <w:proofErr w:type="gramStart"/>
      <w:r>
        <w:rPr>
          <w:rFonts w:ascii="Helvetica" w:hAnsi="Helvetica"/>
          <w:sz w:val="22"/>
          <w:szCs w:val="22"/>
          <w:u w:color="000000"/>
        </w:rPr>
        <w:t>testify</w:t>
      </w:r>
      <w:proofErr w:type="gramEnd"/>
      <w:r>
        <w:rPr>
          <w:rFonts w:ascii="Helvetica" w:hAnsi="Helvetica"/>
          <w:sz w:val="22"/>
          <w:szCs w:val="22"/>
          <w:u w:color="000000"/>
        </w:rPr>
        <w:t>.</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Mary offers a strong testimony. She is bereft, and desperate to find the body. Instead she encounters a person whom she thinks is the gardener. It is not until he calls her by name, </w:t>
      </w:r>
      <w:r>
        <w:rPr>
          <w:rFonts w:ascii="Helvetica" w:hAnsi="Helvetica"/>
          <w:sz w:val="22"/>
          <w:szCs w:val="22"/>
          <w:u w:color="000000"/>
        </w:rPr>
        <w:t>“</w:t>
      </w:r>
      <w:r>
        <w:rPr>
          <w:rFonts w:ascii="Helvetica" w:hAnsi="Helvetica"/>
          <w:sz w:val="22"/>
          <w:szCs w:val="22"/>
          <w:u w:color="000000"/>
        </w:rPr>
        <w:t>Mary</w:t>
      </w:r>
      <w:r>
        <w:rPr>
          <w:rFonts w:ascii="Helvetica" w:hAnsi="Helvetica"/>
          <w:sz w:val="22"/>
          <w:szCs w:val="22"/>
          <w:u w:color="000000"/>
        </w:rPr>
        <w:t xml:space="preserve">” </w:t>
      </w:r>
      <w:r>
        <w:rPr>
          <w:rFonts w:ascii="Helvetica" w:hAnsi="Helvetica"/>
          <w:sz w:val="22"/>
          <w:szCs w:val="22"/>
          <w:u w:color="000000"/>
        </w:rPr>
        <w:t xml:space="preserve">that she recognises his voice. We can imagine Jesus </w:t>
      </w:r>
      <w:r>
        <w:rPr>
          <w:rFonts w:ascii="Helvetica" w:hAnsi="Helvetica"/>
          <w:sz w:val="22"/>
          <w:szCs w:val="22"/>
          <w:u w:color="000000"/>
        </w:rPr>
        <w:t>spoke her name with tenderness and love. The tone would have been such that filled her with joy!</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w:t>
      </w:r>
      <w:r>
        <w:rPr>
          <w:rFonts w:ascii="Helvetica" w:hAnsi="Helvetica"/>
          <w:sz w:val="22"/>
          <w:szCs w:val="22"/>
          <w:u w:color="000000"/>
        </w:rPr>
        <w:t>Mary</w:t>
      </w:r>
      <w:r>
        <w:rPr>
          <w:rFonts w:ascii="Helvetica" w:hAnsi="Helvetica"/>
          <w:sz w:val="22"/>
          <w:szCs w:val="22"/>
          <w:u w:color="000000"/>
        </w:rPr>
        <w:t>”</w:t>
      </w:r>
      <w:r>
        <w:rPr>
          <w:rFonts w:ascii="Helvetica" w:hAnsi="Helvetica"/>
          <w:sz w:val="22"/>
          <w:szCs w:val="22"/>
          <w:u w:color="000000"/>
        </w:rPr>
        <w:t xml:space="preserve">. </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And she calls him </w:t>
      </w:r>
      <w:r>
        <w:rPr>
          <w:rFonts w:ascii="Helvetica" w:hAnsi="Helvetica"/>
          <w:sz w:val="22"/>
          <w:szCs w:val="22"/>
          <w:u w:color="000000"/>
        </w:rPr>
        <w:t>“</w:t>
      </w:r>
      <w:proofErr w:type="spellStart"/>
      <w:r>
        <w:rPr>
          <w:rFonts w:ascii="Helvetica" w:hAnsi="Helvetica"/>
          <w:i/>
          <w:iCs/>
          <w:sz w:val="22"/>
          <w:szCs w:val="22"/>
          <w:u w:color="000000"/>
        </w:rPr>
        <w:t>Rabbouni</w:t>
      </w:r>
      <w:proofErr w:type="spellEnd"/>
      <w:r>
        <w:rPr>
          <w:rFonts w:ascii="Helvetica" w:hAnsi="Helvetica"/>
          <w:sz w:val="22"/>
          <w:szCs w:val="22"/>
          <w:u w:color="000000"/>
        </w:rPr>
        <w:t>”</w:t>
      </w:r>
      <w:r>
        <w:rPr>
          <w:rFonts w:ascii="Helvetica" w:hAnsi="Helvetica"/>
          <w:sz w:val="22"/>
          <w:szCs w:val="22"/>
          <w:u w:color="000000"/>
        </w:rPr>
        <w:t>, which means teacher.</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How many here have been a teacher?</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How did you approach learning </w:t>
      </w:r>
      <w:proofErr w:type="gramStart"/>
      <w:r>
        <w:rPr>
          <w:rFonts w:ascii="Helvetica" w:hAnsi="Helvetica"/>
          <w:sz w:val="22"/>
          <w:szCs w:val="22"/>
          <w:u w:color="000000"/>
        </w:rPr>
        <w:t>students</w:t>
      </w:r>
      <w:proofErr w:type="gramEnd"/>
      <w:r>
        <w:rPr>
          <w:rFonts w:ascii="Helvetica" w:hAnsi="Helvetica"/>
          <w:sz w:val="22"/>
          <w:szCs w:val="22"/>
          <w:u w:color="000000"/>
        </w:rPr>
        <w:t xml:space="preserve"> names?</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Why did it </w:t>
      </w:r>
      <w:r>
        <w:rPr>
          <w:rFonts w:ascii="Helvetica" w:hAnsi="Helvetica"/>
          <w:sz w:val="22"/>
          <w:szCs w:val="22"/>
          <w:u w:color="000000"/>
        </w:rPr>
        <w:t>matter?</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At the start of a school year or semester, it</w:t>
      </w:r>
      <w:r>
        <w:rPr>
          <w:rFonts w:ascii="Helvetica" w:hAnsi="Helvetica"/>
          <w:sz w:val="22"/>
          <w:szCs w:val="22"/>
          <w:u w:color="000000"/>
        </w:rPr>
        <w:t>’</w:t>
      </w:r>
      <w:r>
        <w:rPr>
          <w:rFonts w:ascii="Helvetica" w:hAnsi="Helvetica"/>
          <w:sz w:val="22"/>
          <w:szCs w:val="22"/>
          <w:u w:color="000000"/>
        </w:rPr>
        <w:t>s a time of confusion and uncertainty.</w:t>
      </w:r>
    </w:p>
    <w:p w:rsidR="00ED1ACC" w:rsidRDefault="00B5787F">
      <w:pPr>
        <w:pStyle w:val="Default"/>
        <w:spacing w:before="0" w:line="240" w:lineRule="auto"/>
        <w:rPr>
          <w:rFonts w:ascii="Helvetica" w:eastAsia="Helvetica" w:hAnsi="Helvetica" w:cs="Helvetica"/>
          <w:sz w:val="22"/>
          <w:szCs w:val="22"/>
          <w:u w:color="000000"/>
        </w:rPr>
      </w:pPr>
      <w:proofErr w:type="gramStart"/>
      <w:r>
        <w:rPr>
          <w:rFonts w:ascii="Helvetica" w:hAnsi="Helvetica"/>
          <w:sz w:val="22"/>
          <w:szCs w:val="22"/>
          <w:u w:color="000000"/>
        </w:rPr>
        <w:t>For the teacher to know your name, assured you that you had belonging in your class.</w:t>
      </w:r>
      <w:proofErr w:type="gramEnd"/>
      <w:r>
        <w:rPr>
          <w:rFonts w:ascii="Helvetica" w:hAnsi="Helvetica"/>
          <w:sz w:val="22"/>
          <w:szCs w:val="22"/>
          <w:u w:color="000000"/>
        </w:rPr>
        <w:t xml:space="preserve"> You had a place and at least one person </w:t>
      </w:r>
      <w:proofErr w:type="gramStart"/>
      <w:r>
        <w:rPr>
          <w:rFonts w:ascii="Helvetica" w:hAnsi="Helvetica"/>
          <w:sz w:val="22"/>
          <w:szCs w:val="22"/>
          <w:u w:color="000000"/>
        </w:rPr>
        <w:t>( the</w:t>
      </w:r>
      <w:proofErr w:type="gramEnd"/>
      <w:r>
        <w:rPr>
          <w:rFonts w:ascii="Helvetica" w:hAnsi="Helvetica"/>
          <w:sz w:val="22"/>
          <w:szCs w:val="22"/>
          <w:u w:color="000000"/>
        </w:rPr>
        <w:t xml:space="preserve"> teacher) knew your name. And wh</w:t>
      </w:r>
      <w:r>
        <w:rPr>
          <w:rFonts w:ascii="Helvetica" w:hAnsi="Helvetica"/>
          <w:sz w:val="22"/>
          <w:szCs w:val="22"/>
          <w:u w:color="000000"/>
        </w:rPr>
        <w:t>en the teacher used your name, others heard it and learned it too.</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We have badges here to help us learn </w:t>
      </w:r>
      <w:proofErr w:type="spellStart"/>
      <w:r>
        <w:rPr>
          <w:rFonts w:ascii="Helvetica" w:hAnsi="Helvetica"/>
          <w:sz w:val="22"/>
          <w:szCs w:val="22"/>
          <w:u w:color="000000"/>
        </w:rPr>
        <w:t>each others</w:t>
      </w:r>
      <w:r>
        <w:rPr>
          <w:rFonts w:ascii="Helvetica" w:hAnsi="Helvetica"/>
          <w:sz w:val="22"/>
          <w:szCs w:val="22"/>
          <w:u w:color="000000"/>
        </w:rPr>
        <w:t>’</w:t>
      </w:r>
      <w:proofErr w:type="spellEnd"/>
      <w:r>
        <w:rPr>
          <w:rFonts w:ascii="Helvetica" w:hAnsi="Helvetica"/>
          <w:sz w:val="22"/>
          <w:szCs w:val="22"/>
          <w:u w:color="000000"/>
        </w:rPr>
        <w:t xml:space="preserve"> </w:t>
      </w:r>
      <w:r>
        <w:rPr>
          <w:rFonts w:ascii="Helvetica" w:hAnsi="Helvetica"/>
          <w:sz w:val="22"/>
          <w:szCs w:val="22"/>
          <w:u w:color="000000"/>
        </w:rPr>
        <w:t xml:space="preserve">names. </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But getting back to the gospel narrative, the risen Jesus speaks to Mary, </w:t>
      </w:r>
      <w:r>
        <w:rPr>
          <w:rFonts w:ascii="Helvetica" w:hAnsi="Helvetica"/>
          <w:sz w:val="22"/>
          <w:szCs w:val="22"/>
          <w:u w:color="000000"/>
        </w:rPr>
        <w:t>“</w:t>
      </w:r>
      <w:r>
        <w:rPr>
          <w:rFonts w:ascii="Helvetica" w:hAnsi="Helvetica"/>
          <w:sz w:val="22"/>
          <w:szCs w:val="22"/>
          <w:u w:color="000000"/>
        </w:rPr>
        <w:t>Do not hold onto me</w:t>
      </w:r>
      <w:r>
        <w:rPr>
          <w:rFonts w:ascii="Helvetica" w:hAnsi="Helvetica"/>
          <w:sz w:val="22"/>
          <w:szCs w:val="22"/>
          <w:u w:color="000000"/>
        </w:rPr>
        <w:t xml:space="preserve">” </w:t>
      </w:r>
      <w:r>
        <w:rPr>
          <w:rFonts w:ascii="Helvetica" w:hAnsi="Helvetica"/>
          <w:sz w:val="22"/>
          <w:szCs w:val="22"/>
          <w:u w:color="000000"/>
        </w:rPr>
        <w:t>there is still more to happen.</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F</w:t>
      </w:r>
      <w:r>
        <w:rPr>
          <w:rFonts w:ascii="Helvetica" w:hAnsi="Helvetica"/>
          <w:sz w:val="22"/>
          <w:szCs w:val="22"/>
          <w:u w:color="000000"/>
        </w:rPr>
        <w:t>or us, the testimony of Mary, of the author of John</w:t>
      </w:r>
      <w:r>
        <w:rPr>
          <w:rFonts w:ascii="Helvetica" w:hAnsi="Helvetica"/>
          <w:sz w:val="22"/>
          <w:szCs w:val="22"/>
          <w:u w:color="000000"/>
        </w:rPr>
        <w:t>’</w:t>
      </w:r>
      <w:r>
        <w:rPr>
          <w:rFonts w:ascii="Helvetica" w:hAnsi="Helvetica"/>
          <w:sz w:val="22"/>
          <w:szCs w:val="22"/>
          <w:u w:color="000000"/>
        </w:rPr>
        <w:t xml:space="preserve">s Gospel, the author of Luke-Acts and others, can be received in good faith. </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Jesus really is our teacher, to him we look and listen and learn.</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Mary is guided to not grasp, but to go and share the good </w:t>
      </w:r>
      <w:r>
        <w:rPr>
          <w:rFonts w:ascii="Helvetica" w:hAnsi="Helvetica"/>
          <w:sz w:val="22"/>
          <w:szCs w:val="22"/>
          <w:u w:color="000000"/>
        </w:rPr>
        <w:t xml:space="preserve">news. </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The tomb is empty.</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God love is far stronger than death on a cross</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God</w:t>
      </w:r>
      <w:r>
        <w:rPr>
          <w:rFonts w:ascii="Helvetica" w:hAnsi="Helvetica"/>
          <w:sz w:val="22"/>
          <w:szCs w:val="22"/>
          <w:u w:color="000000"/>
        </w:rPr>
        <w:t>’</w:t>
      </w:r>
      <w:r>
        <w:rPr>
          <w:rFonts w:ascii="Helvetica" w:hAnsi="Helvetica"/>
          <w:sz w:val="22"/>
          <w:szCs w:val="22"/>
          <w:u w:color="000000"/>
        </w:rPr>
        <w:t>s love breaks out of the death vault, and into the garden.</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Through the resurrection, the new Eden is at hand.</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Here is humanity</w:t>
      </w:r>
      <w:r>
        <w:rPr>
          <w:rFonts w:ascii="Helvetica" w:hAnsi="Helvetica"/>
          <w:sz w:val="22"/>
          <w:szCs w:val="22"/>
          <w:u w:color="000000"/>
        </w:rPr>
        <w:t>’</w:t>
      </w:r>
      <w:r>
        <w:rPr>
          <w:rFonts w:ascii="Helvetica" w:hAnsi="Helvetica"/>
          <w:sz w:val="22"/>
          <w:szCs w:val="22"/>
          <w:u w:color="000000"/>
        </w:rPr>
        <w:t>s chance to start afresh. God is taking charge!</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We can be assured, no matter what struggles we are in, no matter how difficult things are for us, that Jesus knows each of us by name, </w:t>
      </w: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That Jesus speaks to us with tenderness and love</w:t>
      </w: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That God is at work bringing God</w:t>
      </w:r>
      <w:r>
        <w:rPr>
          <w:rFonts w:ascii="Helvetica" w:hAnsi="Helvetica"/>
          <w:sz w:val="22"/>
          <w:szCs w:val="22"/>
          <w:u w:color="000000"/>
        </w:rPr>
        <w:t>’</w:t>
      </w:r>
      <w:r>
        <w:rPr>
          <w:rFonts w:ascii="Helvetica" w:hAnsi="Helvetica"/>
          <w:sz w:val="22"/>
          <w:szCs w:val="22"/>
          <w:u w:color="000000"/>
        </w:rPr>
        <w:t>s kingdom into its full fruition.</w:t>
      </w:r>
    </w:p>
    <w:p w:rsidR="00ED1ACC" w:rsidRDefault="00B5787F">
      <w:pPr>
        <w:pStyle w:val="Default"/>
        <w:spacing w:before="0" w:line="240" w:lineRule="auto"/>
        <w:rPr>
          <w:rFonts w:ascii="Helvetica" w:eastAsia="Helvetica" w:hAnsi="Helvetica" w:cs="Helvetica"/>
          <w:sz w:val="22"/>
          <w:szCs w:val="22"/>
          <w:u w:color="000000"/>
        </w:rPr>
      </w:pPr>
      <w:r>
        <w:rPr>
          <w:rFonts w:ascii="Helvetica" w:eastAsia="Helvetica" w:hAnsi="Helvetica" w:cs="Helvetica"/>
          <w:sz w:val="22"/>
          <w:szCs w:val="22"/>
          <w:u w:color="000000"/>
        </w:rPr>
        <w:tab/>
      </w: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Today Emma will be </w:t>
      </w:r>
      <w:proofErr w:type="spellStart"/>
      <w:r>
        <w:rPr>
          <w:rFonts w:ascii="Helvetica" w:hAnsi="Helvetica"/>
          <w:sz w:val="22"/>
          <w:szCs w:val="22"/>
          <w:u w:color="000000"/>
        </w:rPr>
        <w:t>baptised</w:t>
      </w:r>
      <w:proofErr w:type="spellEnd"/>
      <w:r>
        <w:rPr>
          <w:rFonts w:ascii="Helvetica" w:hAnsi="Helvetica"/>
          <w:sz w:val="22"/>
          <w:szCs w:val="22"/>
          <w:u w:color="000000"/>
        </w:rPr>
        <w:t xml:space="preserve"> into God</w:t>
      </w:r>
      <w:r>
        <w:rPr>
          <w:rFonts w:ascii="Helvetica" w:hAnsi="Helvetica"/>
          <w:sz w:val="22"/>
          <w:szCs w:val="22"/>
          <w:u w:color="000000"/>
        </w:rPr>
        <w:t>’</w:t>
      </w:r>
      <w:r>
        <w:rPr>
          <w:rFonts w:ascii="Helvetica" w:hAnsi="Helvetica"/>
          <w:sz w:val="22"/>
          <w:szCs w:val="22"/>
          <w:u w:color="000000"/>
        </w:rPr>
        <w:t>s family. Emma, your name will be given, and you will know for sure that God has claimed you as family. You can</w:t>
      </w:r>
      <w:r>
        <w:rPr>
          <w:rFonts w:ascii="Helvetica" w:hAnsi="Helvetica"/>
          <w:sz w:val="22"/>
          <w:szCs w:val="22"/>
          <w:u w:color="000000"/>
        </w:rPr>
        <w:t>’</w:t>
      </w:r>
      <w:r>
        <w:rPr>
          <w:rFonts w:ascii="Helvetica" w:hAnsi="Helvetica"/>
          <w:sz w:val="22"/>
          <w:szCs w:val="22"/>
          <w:u w:color="000000"/>
        </w:rPr>
        <w:t xml:space="preserve">t </w:t>
      </w:r>
      <w:proofErr w:type="spellStart"/>
      <w:r>
        <w:rPr>
          <w:rFonts w:ascii="Helvetica" w:hAnsi="Helvetica"/>
          <w:sz w:val="22"/>
          <w:szCs w:val="22"/>
          <w:u w:color="000000"/>
        </w:rPr>
        <w:t>unfamily</w:t>
      </w:r>
      <w:proofErr w:type="spellEnd"/>
      <w:r>
        <w:rPr>
          <w:rFonts w:ascii="Helvetica" w:hAnsi="Helvetica"/>
          <w:sz w:val="22"/>
          <w:szCs w:val="22"/>
          <w:u w:color="000000"/>
        </w:rPr>
        <w:t xml:space="preserve">, not even Prince Harry can do that! You will be </w:t>
      </w:r>
      <w:proofErr w:type="spellStart"/>
      <w:r>
        <w:rPr>
          <w:rFonts w:ascii="Helvetica" w:hAnsi="Helvetica"/>
          <w:sz w:val="22"/>
          <w:szCs w:val="22"/>
          <w:u w:color="000000"/>
        </w:rPr>
        <w:t>baptised</w:t>
      </w:r>
      <w:proofErr w:type="spellEnd"/>
      <w:r>
        <w:rPr>
          <w:rFonts w:ascii="Helvetica" w:hAnsi="Helvetica"/>
          <w:sz w:val="22"/>
          <w:szCs w:val="22"/>
          <w:u w:color="000000"/>
        </w:rPr>
        <w:t xml:space="preserve"> in water, but also you will be </w:t>
      </w:r>
      <w:proofErr w:type="spellStart"/>
      <w:r>
        <w:rPr>
          <w:rFonts w:ascii="Helvetica" w:hAnsi="Helvetica"/>
          <w:sz w:val="22"/>
          <w:szCs w:val="22"/>
          <w:u w:color="000000"/>
        </w:rPr>
        <w:t>baptised</w:t>
      </w:r>
      <w:proofErr w:type="spellEnd"/>
      <w:r>
        <w:rPr>
          <w:rFonts w:ascii="Helvetica" w:hAnsi="Helvetica"/>
          <w:sz w:val="22"/>
          <w:szCs w:val="22"/>
          <w:u w:color="000000"/>
        </w:rPr>
        <w:t xml:space="preserve"> into the life, the death, and the resurrection of Christ that we celebrate today.</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For us as the family of God, it is a very exciting day indeed!</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He is </w:t>
      </w:r>
      <w:proofErr w:type="gramStart"/>
      <w:r>
        <w:rPr>
          <w:rFonts w:ascii="Helvetica" w:hAnsi="Helvetica"/>
          <w:sz w:val="22"/>
          <w:szCs w:val="22"/>
          <w:u w:color="000000"/>
        </w:rPr>
        <w:t>risen</w:t>
      </w:r>
      <w:proofErr w:type="gramEnd"/>
      <w:r>
        <w:rPr>
          <w:rFonts w:ascii="Helvetica" w:hAnsi="Helvetica"/>
          <w:sz w:val="22"/>
          <w:szCs w:val="22"/>
          <w:u w:color="000000"/>
        </w:rPr>
        <w:t>!</w:t>
      </w:r>
    </w:p>
    <w:p w:rsidR="00ED1ACC" w:rsidRDefault="00B5787F">
      <w:pPr>
        <w:pStyle w:val="Default"/>
        <w:spacing w:before="0" w:line="240" w:lineRule="auto"/>
        <w:rPr>
          <w:rFonts w:ascii="Helvetica" w:eastAsia="Helvetica" w:hAnsi="Helvetica" w:cs="Helvetica"/>
          <w:sz w:val="22"/>
          <w:szCs w:val="22"/>
          <w:u w:color="000000"/>
        </w:rPr>
      </w:pPr>
      <w:r>
        <w:rPr>
          <w:rFonts w:ascii="Helvetica" w:hAnsi="Helvetica"/>
          <w:sz w:val="22"/>
          <w:szCs w:val="22"/>
          <w:u w:color="000000"/>
        </w:rPr>
        <w:t xml:space="preserve">He is </w:t>
      </w:r>
      <w:proofErr w:type="gramStart"/>
      <w:r>
        <w:rPr>
          <w:rFonts w:ascii="Helvetica" w:hAnsi="Helvetica"/>
          <w:sz w:val="22"/>
          <w:szCs w:val="22"/>
          <w:u w:color="000000"/>
        </w:rPr>
        <w:t>risen</w:t>
      </w:r>
      <w:proofErr w:type="gramEnd"/>
      <w:r>
        <w:rPr>
          <w:rFonts w:ascii="Helvetica" w:hAnsi="Helvetica"/>
          <w:sz w:val="22"/>
          <w:szCs w:val="22"/>
          <w:u w:color="000000"/>
        </w:rPr>
        <w:t xml:space="preserve"> indeed, Alleluia!</w:t>
      </w:r>
    </w:p>
    <w:p w:rsidR="00ED1ACC" w:rsidRDefault="00ED1ACC">
      <w:pPr>
        <w:pStyle w:val="Default"/>
        <w:spacing w:before="0" w:line="240" w:lineRule="auto"/>
        <w:rPr>
          <w:rFonts w:ascii="Helvetica" w:eastAsia="Helvetica" w:hAnsi="Helvetica" w:cs="Helvetica"/>
          <w:sz w:val="22"/>
          <w:szCs w:val="22"/>
          <w:u w:color="000000"/>
        </w:rPr>
      </w:pPr>
    </w:p>
    <w:p w:rsidR="00ED1ACC" w:rsidRDefault="00B5787F">
      <w:pPr>
        <w:pStyle w:val="Default"/>
        <w:spacing w:before="0" w:line="240" w:lineRule="auto"/>
        <w:rPr>
          <w:rFonts w:ascii="Helvetica" w:eastAsia="Helvetica" w:hAnsi="Helvetica" w:cs="Helvetica"/>
          <w:sz w:val="22"/>
          <w:szCs w:val="22"/>
          <w:u w:color="000000"/>
        </w:rPr>
      </w:pPr>
      <w:r>
        <w:rPr>
          <w:rFonts w:ascii="Arial" w:hAnsi="Arial"/>
          <w:b/>
          <w:bCs/>
          <w:u w:color="000000"/>
        </w:rPr>
        <w:t xml:space="preserve">Sharing of the Peace </w:t>
      </w:r>
      <w:r>
        <w:rPr>
          <w:rFonts w:ascii="Arial" w:hAnsi="Arial"/>
          <w:i/>
          <w:iCs/>
          <w:u w:color="000000"/>
        </w:rPr>
        <w:t>Encourage use of names</w:t>
      </w:r>
      <w:r>
        <w:rPr>
          <w:rFonts w:ascii="Arial" w:eastAsia="Arial" w:hAnsi="Arial" w:cs="Arial"/>
          <w:i/>
          <w:iCs/>
          <w:u w:color="000000"/>
        </w:rPr>
        <w:br/>
      </w:r>
      <w:proofErr w:type="gramStart"/>
      <w:r>
        <w:rPr>
          <w:rFonts w:ascii="Helvetica" w:hAnsi="Helvetica"/>
          <w:sz w:val="22"/>
          <w:szCs w:val="22"/>
          <w:u w:color="000000"/>
        </w:rPr>
        <w:t>The</w:t>
      </w:r>
      <w:proofErr w:type="gramEnd"/>
      <w:r>
        <w:rPr>
          <w:rFonts w:ascii="Helvetica" w:hAnsi="Helvetica"/>
          <w:sz w:val="22"/>
          <w:szCs w:val="22"/>
          <w:u w:color="000000"/>
        </w:rPr>
        <w:t xml:space="preserve"> peace of the risen Christ be with you </w:t>
      </w:r>
      <w:r w:rsidR="00B13D54">
        <w:rPr>
          <w:rFonts w:ascii="Helvetica" w:hAnsi="Helvetica"/>
          <w:sz w:val="22"/>
          <w:szCs w:val="22"/>
          <w:u w:color="000000"/>
        </w:rPr>
        <w:t>XXXX</w:t>
      </w:r>
      <w:bookmarkStart w:id="0" w:name="_GoBack"/>
      <w:bookmarkEnd w:id="0"/>
    </w:p>
    <w:p w:rsidR="00ED1ACC" w:rsidRDefault="00B5787F">
      <w:pPr>
        <w:pStyle w:val="Default"/>
        <w:spacing w:before="0" w:line="240" w:lineRule="auto"/>
      </w:pPr>
      <w:r>
        <w:rPr>
          <w:rFonts w:ascii="Helvetica" w:hAnsi="Helvetica"/>
          <w:b/>
          <w:bCs/>
          <w:sz w:val="22"/>
          <w:szCs w:val="22"/>
          <w:u w:color="000000"/>
        </w:rPr>
        <w:t>And also with you!</w:t>
      </w:r>
    </w:p>
    <w:sectPr w:rsidR="00ED1AC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7F" w:rsidRDefault="00B5787F">
      <w:r>
        <w:separator/>
      </w:r>
    </w:p>
  </w:endnote>
  <w:endnote w:type="continuationSeparator" w:id="0">
    <w:p w:rsidR="00B5787F" w:rsidRDefault="00B5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CC" w:rsidRDefault="00ED1A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7F" w:rsidRDefault="00B5787F">
      <w:r>
        <w:separator/>
      </w:r>
    </w:p>
  </w:footnote>
  <w:footnote w:type="continuationSeparator" w:id="0">
    <w:p w:rsidR="00B5787F" w:rsidRDefault="00B57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CC" w:rsidRDefault="00ED1A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D1ACC"/>
    <w:rsid w:val="00B13D54"/>
    <w:rsid w:val="00B5787F"/>
    <w:rsid w:val="00ED1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2</cp:revision>
  <dcterms:created xsi:type="dcterms:W3CDTF">2024-04-01T12:28:00Z</dcterms:created>
  <dcterms:modified xsi:type="dcterms:W3CDTF">2024-04-01T12:28:00Z</dcterms:modified>
</cp:coreProperties>
</file>