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FE79" w14:textId="77777777" w:rsidR="00F54706" w:rsidRDefault="00F54706" w:rsidP="007811D4">
      <w:pPr>
        <w:rPr>
          <w:b/>
          <w:bCs/>
          <w:sz w:val="28"/>
          <w:szCs w:val="28"/>
        </w:rPr>
      </w:pPr>
      <w:r>
        <w:rPr>
          <w:b/>
          <w:bCs/>
          <w:sz w:val="28"/>
          <w:szCs w:val="28"/>
        </w:rPr>
        <w:t>DRYSDALE UNITING CHURCH</w:t>
      </w:r>
    </w:p>
    <w:p w14:paraId="12D0C8C1" w14:textId="25D65433" w:rsidR="007811D4" w:rsidRDefault="00F54706" w:rsidP="007811D4">
      <w:pPr>
        <w:rPr>
          <w:b/>
          <w:bCs/>
          <w:sz w:val="28"/>
          <w:szCs w:val="28"/>
        </w:rPr>
      </w:pPr>
      <w:r>
        <w:rPr>
          <w:b/>
          <w:bCs/>
          <w:sz w:val="28"/>
          <w:szCs w:val="28"/>
        </w:rPr>
        <w:t>SUNDAY 28 JUNE 2026</w:t>
      </w:r>
    </w:p>
    <w:p w14:paraId="1E4BC04B" w14:textId="75756435" w:rsidR="00F54706" w:rsidRDefault="00F54706" w:rsidP="007811D4">
      <w:pPr>
        <w:rPr>
          <w:b/>
          <w:bCs/>
          <w:sz w:val="28"/>
          <w:szCs w:val="28"/>
        </w:rPr>
      </w:pPr>
      <w:r>
        <w:rPr>
          <w:b/>
          <w:bCs/>
          <w:sz w:val="28"/>
          <w:szCs w:val="28"/>
        </w:rPr>
        <w:t>GENESIS 22: 1-14</w:t>
      </w:r>
    </w:p>
    <w:p w14:paraId="097499D0" w14:textId="6A043464" w:rsidR="00F54706" w:rsidRDefault="00F54706" w:rsidP="007811D4">
      <w:pPr>
        <w:rPr>
          <w:b/>
          <w:bCs/>
          <w:sz w:val="28"/>
          <w:szCs w:val="28"/>
        </w:rPr>
      </w:pPr>
      <w:r>
        <w:rPr>
          <w:b/>
          <w:bCs/>
          <w:sz w:val="28"/>
          <w:szCs w:val="28"/>
        </w:rPr>
        <w:t>Faithfulness</w:t>
      </w:r>
    </w:p>
    <w:p w14:paraId="3EF19840" w14:textId="0813A4CE" w:rsidR="00F54706" w:rsidRDefault="00F54706" w:rsidP="007811D4">
      <w:pPr>
        <w:rPr>
          <w:b/>
          <w:bCs/>
          <w:sz w:val="28"/>
          <w:szCs w:val="28"/>
        </w:rPr>
      </w:pPr>
      <w:r>
        <w:rPr>
          <w:rFonts w:cstheme="minorHAnsi"/>
          <w:b/>
          <w:bCs/>
          <w:sz w:val="28"/>
          <w:szCs w:val="28"/>
        </w:rPr>
        <w:t>©</w:t>
      </w:r>
      <w:r>
        <w:rPr>
          <w:b/>
          <w:bCs/>
          <w:sz w:val="28"/>
          <w:szCs w:val="28"/>
        </w:rPr>
        <w:t xml:space="preserve"> WAYNE MYERS</w:t>
      </w:r>
    </w:p>
    <w:p w14:paraId="3F51EE3A" w14:textId="77777777" w:rsidR="00481F97" w:rsidRPr="007811D4" w:rsidRDefault="00481F97" w:rsidP="007811D4">
      <w:pPr>
        <w:rPr>
          <w:b/>
          <w:bCs/>
          <w:sz w:val="28"/>
          <w:szCs w:val="28"/>
        </w:rPr>
      </w:pPr>
    </w:p>
    <w:p w14:paraId="6EB25EAA" w14:textId="77777777" w:rsidR="007811D4" w:rsidRPr="007811D4" w:rsidRDefault="007811D4" w:rsidP="007811D4">
      <w:pPr>
        <w:rPr>
          <w:sz w:val="28"/>
          <w:szCs w:val="28"/>
        </w:rPr>
      </w:pPr>
      <w:r w:rsidRPr="007811D4">
        <w:rPr>
          <w:sz w:val="28"/>
          <w:szCs w:val="28"/>
        </w:rPr>
        <w:t>Our Genesis reading is a difficult passage; a lot of the Old Testament is difficult.</w:t>
      </w:r>
    </w:p>
    <w:p w14:paraId="4BE695B2" w14:textId="77777777" w:rsidR="007811D4" w:rsidRPr="007811D4" w:rsidRDefault="007811D4" w:rsidP="007811D4">
      <w:pPr>
        <w:rPr>
          <w:sz w:val="28"/>
          <w:szCs w:val="28"/>
        </w:rPr>
      </w:pPr>
      <w:r w:rsidRPr="007811D4">
        <w:rPr>
          <w:sz w:val="28"/>
          <w:szCs w:val="28"/>
        </w:rPr>
        <w:t>I want to check on your feelings towards this passage but from the perspective of your character.</w:t>
      </w:r>
    </w:p>
    <w:p w14:paraId="6809A3E8" w14:textId="050C6EB1" w:rsidR="007811D4" w:rsidRPr="007811D4" w:rsidRDefault="007811D4" w:rsidP="007811D4">
      <w:pPr>
        <w:rPr>
          <w:sz w:val="28"/>
          <w:szCs w:val="28"/>
        </w:rPr>
      </w:pPr>
      <w:r w:rsidRPr="007811D4">
        <w:rPr>
          <w:sz w:val="28"/>
          <w:szCs w:val="28"/>
        </w:rPr>
        <w:t xml:space="preserve">Let’s start with those who </w:t>
      </w:r>
      <w:r w:rsidR="00481F97">
        <w:rPr>
          <w:sz w:val="28"/>
          <w:szCs w:val="28"/>
        </w:rPr>
        <w:t>read the part of</w:t>
      </w:r>
      <w:r w:rsidRPr="007811D4">
        <w:rPr>
          <w:sz w:val="28"/>
          <w:szCs w:val="28"/>
        </w:rPr>
        <w:t xml:space="preserve"> Abraham; how did you feel about your part in this story?</w:t>
      </w:r>
    </w:p>
    <w:p w14:paraId="54E1D7BE" w14:textId="77777777" w:rsidR="007811D4" w:rsidRPr="007811D4" w:rsidRDefault="007811D4" w:rsidP="007811D4">
      <w:pPr>
        <w:rPr>
          <w:i/>
          <w:iCs/>
          <w:sz w:val="28"/>
          <w:szCs w:val="28"/>
        </w:rPr>
      </w:pPr>
      <w:r w:rsidRPr="007811D4">
        <w:rPr>
          <w:i/>
          <w:iCs/>
          <w:sz w:val="28"/>
          <w:szCs w:val="28"/>
        </w:rPr>
        <w:t>Gather comments.</w:t>
      </w:r>
    </w:p>
    <w:p w14:paraId="771E7367" w14:textId="77777777" w:rsidR="007811D4" w:rsidRPr="007811D4" w:rsidRDefault="007811D4" w:rsidP="007811D4">
      <w:pPr>
        <w:rPr>
          <w:sz w:val="28"/>
          <w:szCs w:val="28"/>
        </w:rPr>
      </w:pPr>
      <w:r w:rsidRPr="007811D4">
        <w:rPr>
          <w:sz w:val="28"/>
          <w:szCs w:val="28"/>
        </w:rPr>
        <w:t>Now for those who took on the role of Isaac; what did you think of your part – not many words to say but a role that ended up with a good result? Or was it?</w:t>
      </w:r>
    </w:p>
    <w:p w14:paraId="663E3F63" w14:textId="77777777" w:rsidR="007811D4" w:rsidRPr="007811D4" w:rsidRDefault="007811D4" w:rsidP="007811D4">
      <w:pPr>
        <w:rPr>
          <w:i/>
          <w:iCs/>
          <w:sz w:val="28"/>
          <w:szCs w:val="28"/>
        </w:rPr>
      </w:pPr>
      <w:r w:rsidRPr="007811D4">
        <w:rPr>
          <w:i/>
          <w:iCs/>
          <w:sz w:val="28"/>
          <w:szCs w:val="28"/>
        </w:rPr>
        <w:t>Gather comments.</w:t>
      </w:r>
    </w:p>
    <w:p w14:paraId="7D12944D" w14:textId="6231CCC7" w:rsidR="007811D4" w:rsidRPr="007811D4" w:rsidRDefault="007811D4" w:rsidP="007811D4">
      <w:pPr>
        <w:rPr>
          <w:sz w:val="28"/>
          <w:szCs w:val="28"/>
        </w:rPr>
      </w:pPr>
      <w:r w:rsidRPr="007811D4">
        <w:rPr>
          <w:sz w:val="28"/>
          <w:szCs w:val="28"/>
        </w:rPr>
        <w:t xml:space="preserve">Finally, those people who </w:t>
      </w:r>
      <w:r w:rsidR="00481F97">
        <w:rPr>
          <w:sz w:val="28"/>
          <w:szCs w:val="28"/>
        </w:rPr>
        <w:t>read</w:t>
      </w:r>
      <w:r w:rsidRPr="007811D4">
        <w:rPr>
          <w:sz w:val="28"/>
          <w:szCs w:val="28"/>
        </w:rPr>
        <w:t xml:space="preserve"> the part of God or the Angel; how did you feel about your part?</w:t>
      </w:r>
    </w:p>
    <w:p w14:paraId="4CD037EC" w14:textId="77777777" w:rsidR="007811D4" w:rsidRPr="007811D4" w:rsidRDefault="007811D4" w:rsidP="007811D4">
      <w:pPr>
        <w:rPr>
          <w:i/>
          <w:iCs/>
          <w:sz w:val="28"/>
          <w:szCs w:val="28"/>
        </w:rPr>
      </w:pPr>
      <w:r w:rsidRPr="007811D4">
        <w:rPr>
          <w:i/>
          <w:iCs/>
          <w:sz w:val="28"/>
          <w:szCs w:val="28"/>
        </w:rPr>
        <w:t>Gather comments.</w:t>
      </w:r>
    </w:p>
    <w:p w14:paraId="5CAC5AA2" w14:textId="5C4F9BCB" w:rsidR="008A7E26" w:rsidRDefault="007811D4">
      <w:pPr>
        <w:rPr>
          <w:sz w:val="28"/>
          <w:szCs w:val="28"/>
        </w:rPr>
      </w:pPr>
      <w:r>
        <w:rPr>
          <w:sz w:val="28"/>
          <w:szCs w:val="28"/>
        </w:rPr>
        <w:t>The story is well-known but not often used in services because of the difficult subject. However, there are lots of different themes in this passage that are worth considering.</w:t>
      </w:r>
    </w:p>
    <w:p w14:paraId="64599901" w14:textId="1846CF15" w:rsidR="007811D4" w:rsidRDefault="007811D4">
      <w:pPr>
        <w:rPr>
          <w:sz w:val="28"/>
          <w:szCs w:val="28"/>
        </w:rPr>
      </w:pPr>
      <w:r>
        <w:rPr>
          <w:sz w:val="28"/>
          <w:szCs w:val="28"/>
        </w:rPr>
        <w:t>Who is on God’s side of asking for complete obedience?</w:t>
      </w:r>
    </w:p>
    <w:p w14:paraId="15202F32" w14:textId="724E194E" w:rsidR="007811D4" w:rsidRDefault="007811D4">
      <w:pPr>
        <w:rPr>
          <w:sz w:val="28"/>
          <w:szCs w:val="28"/>
        </w:rPr>
      </w:pPr>
      <w:r>
        <w:rPr>
          <w:sz w:val="28"/>
          <w:szCs w:val="28"/>
        </w:rPr>
        <w:t>Who is on Abraham’s side of being faithful? What if I change that to being faithful no matter what?</w:t>
      </w:r>
    </w:p>
    <w:p w14:paraId="2998EC8F" w14:textId="502B302E" w:rsidR="007811D4" w:rsidRDefault="007811D4">
      <w:pPr>
        <w:rPr>
          <w:sz w:val="28"/>
          <w:szCs w:val="28"/>
        </w:rPr>
      </w:pPr>
      <w:r>
        <w:rPr>
          <w:sz w:val="28"/>
          <w:szCs w:val="28"/>
        </w:rPr>
        <w:t xml:space="preserve">The passage we read starts as God testing Abraham but Abraham does not know he is being tested. The test is whether Abraham can follow instructions </w:t>
      </w:r>
      <w:r>
        <w:rPr>
          <w:sz w:val="28"/>
          <w:szCs w:val="28"/>
        </w:rPr>
        <w:lastRenderedPageBreak/>
        <w:t>and follow them without questioning. Abraham has already been through this with God before when he heard God saying that Sarah would have a child despite both of them being very old. At that time God said the baby was to be called Isaac and that he would be the father of many nations.</w:t>
      </w:r>
    </w:p>
    <w:p w14:paraId="031FD14E" w14:textId="6AA8B0F9" w:rsidR="007811D4" w:rsidRDefault="007811D4">
      <w:pPr>
        <w:rPr>
          <w:sz w:val="28"/>
          <w:szCs w:val="28"/>
        </w:rPr>
      </w:pPr>
      <w:r>
        <w:rPr>
          <w:sz w:val="28"/>
          <w:szCs w:val="28"/>
        </w:rPr>
        <w:t>In this instruction God says Abraham is to take his son to be a burnt offering. God made sure who this was to be saying it was the son that Abraham loved and named as Isaac – there was to be no confusion with the son Ishmael who had already been sent away. God is also clear about where this is to take place – a mountain that he will point out in the land of Moriah</w:t>
      </w:r>
      <w:r w:rsidR="009248CB">
        <w:rPr>
          <w:sz w:val="28"/>
          <w:szCs w:val="28"/>
        </w:rPr>
        <w:t>. This is thought to be</w:t>
      </w:r>
      <w:r w:rsidR="009248CB" w:rsidRPr="009248CB">
        <w:rPr>
          <w:sz w:val="28"/>
          <w:szCs w:val="28"/>
        </w:rPr>
        <w:t> the place where </w:t>
      </w:r>
      <w:hyperlink r:id="rId4" w:tooltip="Solomon's Temple" w:history="1">
        <w:r w:rsidR="009248CB" w:rsidRPr="009248CB">
          <w:rPr>
            <w:rStyle w:val="Hyperlink"/>
            <w:color w:val="auto"/>
            <w:sz w:val="28"/>
            <w:szCs w:val="28"/>
            <w:u w:val="none"/>
          </w:rPr>
          <w:t>Solomon's Temple</w:t>
        </w:r>
      </w:hyperlink>
      <w:r w:rsidR="009248CB" w:rsidRPr="009248CB">
        <w:rPr>
          <w:sz w:val="28"/>
          <w:szCs w:val="28"/>
        </w:rPr>
        <w:t> is said to have been built, and both these locations are also identified with the current </w:t>
      </w:r>
      <w:hyperlink r:id="rId5" w:tooltip="Temple Mount" w:history="1">
        <w:r w:rsidR="009248CB" w:rsidRPr="009248CB">
          <w:rPr>
            <w:rStyle w:val="Hyperlink"/>
            <w:color w:val="auto"/>
            <w:sz w:val="28"/>
            <w:szCs w:val="28"/>
            <w:u w:val="none"/>
          </w:rPr>
          <w:t>Temple Mount</w:t>
        </w:r>
      </w:hyperlink>
      <w:r w:rsidR="009248CB" w:rsidRPr="009248CB">
        <w:rPr>
          <w:sz w:val="28"/>
          <w:szCs w:val="28"/>
        </w:rPr>
        <w:t> in </w:t>
      </w:r>
      <w:hyperlink r:id="rId6" w:tooltip="Jerusalem" w:history="1">
        <w:r w:rsidR="009248CB" w:rsidRPr="009248CB">
          <w:rPr>
            <w:rStyle w:val="Hyperlink"/>
            <w:color w:val="auto"/>
            <w:sz w:val="28"/>
            <w:szCs w:val="28"/>
            <w:u w:val="none"/>
          </w:rPr>
          <w:t>Jerusalem</w:t>
        </w:r>
      </w:hyperlink>
      <w:r w:rsidR="009248CB" w:rsidRPr="009248CB">
        <w:rPr>
          <w:sz w:val="28"/>
          <w:szCs w:val="28"/>
        </w:rPr>
        <w:t>.</w:t>
      </w:r>
      <w:r w:rsidR="009248CB">
        <w:rPr>
          <w:sz w:val="28"/>
          <w:szCs w:val="28"/>
        </w:rPr>
        <w:t xml:space="preserve"> This place is at least three days travel away. God is being clear, being definite in what he wants to happen.</w:t>
      </w:r>
    </w:p>
    <w:p w14:paraId="088D94A9" w14:textId="04DA8EE4" w:rsidR="009248CB" w:rsidRDefault="009248CB">
      <w:pPr>
        <w:rPr>
          <w:sz w:val="28"/>
          <w:szCs w:val="28"/>
        </w:rPr>
      </w:pPr>
      <w:r>
        <w:rPr>
          <w:sz w:val="28"/>
          <w:szCs w:val="28"/>
        </w:rPr>
        <w:t xml:space="preserve">The other definite is that it is to be a burnt offering. We know that in some areas around this time child and adult sacrifice still occurred, such as in Phoenicia. However, there is no mention of that in Jewish history. In </w:t>
      </w:r>
      <w:r w:rsidR="008E0755">
        <w:rPr>
          <w:sz w:val="28"/>
          <w:szCs w:val="28"/>
        </w:rPr>
        <w:t>fact,</w:t>
      </w:r>
      <w:r>
        <w:rPr>
          <w:sz w:val="28"/>
          <w:szCs w:val="28"/>
        </w:rPr>
        <w:t xml:space="preserve"> t</w:t>
      </w:r>
      <w:r w:rsidRPr="009248CB">
        <w:rPr>
          <w:sz w:val="28"/>
          <w:szCs w:val="28"/>
        </w:rPr>
        <w:t>he Bible explicitly forbids human sacrifice, particularly the offering of children to pagan gods. Leviticus 18:21 commands, “You must not give any of your children to be sacrificed to Molech, for you must not profane the name of your God. I am the LORD” and Deuteronomy 12:31 warns against imitating the abominable practices of surrounding nations, including burning sons and daughters in fire to their gods</w:t>
      </w:r>
      <w:r w:rsidR="00457A66">
        <w:rPr>
          <w:sz w:val="28"/>
          <w:szCs w:val="28"/>
        </w:rPr>
        <w:t>.</w:t>
      </w:r>
      <w:r w:rsidRPr="009248CB">
        <w:rPr>
          <w:sz w:val="28"/>
          <w:szCs w:val="28"/>
        </w:rPr>
        <w:t> </w:t>
      </w:r>
    </w:p>
    <w:p w14:paraId="12E597F0" w14:textId="7DCE1457" w:rsidR="00457A66" w:rsidRDefault="00457A66">
      <w:pPr>
        <w:rPr>
          <w:sz w:val="28"/>
          <w:szCs w:val="28"/>
        </w:rPr>
      </w:pPr>
      <w:r>
        <w:rPr>
          <w:sz w:val="28"/>
          <w:szCs w:val="28"/>
        </w:rPr>
        <w:t>I cannot comprehend how my God who is known for love and compassion and comfort and fairness could even suggest such an action. God does talk about sacrifice being appropriate in various circumstances, just not human sacrifice.</w:t>
      </w:r>
    </w:p>
    <w:p w14:paraId="2680876E" w14:textId="171AD03E" w:rsidR="00457A66" w:rsidRDefault="00457A66">
      <w:pPr>
        <w:rPr>
          <w:sz w:val="28"/>
          <w:szCs w:val="28"/>
        </w:rPr>
      </w:pPr>
      <w:r>
        <w:rPr>
          <w:sz w:val="28"/>
          <w:szCs w:val="28"/>
        </w:rPr>
        <w:t>We may be asked to make sacrifices. We might sacrifice one expenditure for another as we give priority based on need or value – perhaps not financial need but emotional value.</w:t>
      </w:r>
    </w:p>
    <w:p w14:paraId="299127B7" w14:textId="2E5C661F" w:rsidR="00457A66" w:rsidRDefault="00457A66">
      <w:pPr>
        <w:rPr>
          <w:sz w:val="28"/>
          <w:szCs w:val="28"/>
        </w:rPr>
      </w:pPr>
      <w:r>
        <w:rPr>
          <w:sz w:val="28"/>
          <w:szCs w:val="28"/>
        </w:rPr>
        <w:t xml:space="preserve">We sacrifice our time with family for work or service or vice versa. We might sacrifice some of our hard-earned money so that someone can have groceries or accommodation. Our loose change offering and food bank contribution may not really feel like a sacrifice but definitely an offering. And </w:t>
      </w:r>
      <w:r w:rsidR="008E0755">
        <w:rPr>
          <w:sz w:val="28"/>
          <w:szCs w:val="28"/>
        </w:rPr>
        <w:t>so,</w:t>
      </w:r>
      <w:r>
        <w:rPr>
          <w:sz w:val="28"/>
          <w:szCs w:val="28"/>
        </w:rPr>
        <w:t xml:space="preserve"> our understanding of sacrifice is mixed up in semantics</w:t>
      </w:r>
    </w:p>
    <w:p w14:paraId="6D66B88C" w14:textId="77777777" w:rsidR="00536E40" w:rsidRDefault="00457A66">
      <w:pPr>
        <w:rPr>
          <w:sz w:val="28"/>
          <w:szCs w:val="28"/>
        </w:rPr>
      </w:pPr>
      <w:r>
        <w:rPr>
          <w:sz w:val="28"/>
          <w:szCs w:val="28"/>
        </w:rPr>
        <w:lastRenderedPageBreak/>
        <w:t xml:space="preserve">The Matthew reading was about welcoming and sharing, as Claire spoke, about using the simplest of sharing – a cup of water. Jes asked his disciples to make a big sacrifice by leaving their jobs and homes and to join him and travel </w:t>
      </w:r>
      <w:r w:rsidR="00536E40">
        <w:rPr>
          <w:sz w:val="28"/>
          <w:szCs w:val="28"/>
        </w:rPr>
        <w:t>with him depending on others for food and accommodation.</w:t>
      </w:r>
    </w:p>
    <w:p w14:paraId="23FF7C13" w14:textId="4991827C" w:rsidR="00536E40" w:rsidRDefault="00536E40">
      <w:pPr>
        <w:rPr>
          <w:sz w:val="28"/>
          <w:szCs w:val="28"/>
        </w:rPr>
      </w:pPr>
      <w:r>
        <w:rPr>
          <w:sz w:val="28"/>
          <w:szCs w:val="28"/>
        </w:rPr>
        <w:t>The sacrifice that Abraham was asked of was major and must have created lots of questions.</w:t>
      </w:r>
    </w:p>
    <w:p w14:paraId="4BA83586" w14:textId="65EF409F" w:rsidR="00457A66" w:rsidRDefault="00536E40">
      <w:pPr>
        <w:rPr>
          <w:sz w:val="28"/>
          <w:szCs w:val="28"/>
        </w:rPr>
      </w:pPr>
      <w:r>
        <w:rPr>
          <w:sz w:val="28"/>
          <w:szCs w:val="28"/>
        </w:rPr>
        <w:t>Number one would have been “Why?”</w:t>
      </w:r>
    </w:p>
    <w:p w14:paraId="56A802D0" w14:textId="7CBE8281" w:rsidR="00536E40" w:rsidRDefault="00536E40">
      <w:pPr>
        <w:rPr>
          <w:sz w:val="28"/>
          <w:szCs w:val="28"/>
        </w:rPr>
      </w:pPr>
      <w:r>
        <w:rPr>
          <w:sz w:val="28"/>
          <w:szCs w:val="28"/>
        </w:rPr>
        <w:t>Then is would be if Isaac was sacrificed how could he become the father of nations as God had previously promised.</w:t>
      </w:r>
    </w:p>
    <w:p w14:paraId="5736D9B7" w14:textId="2F5E0F7B" w:rsidR="00536E40" w:rsidRDefault="00536E40">
      <w:pPr>
        <w:rPr>
          <w:sz w:val="28"/>
          <w:szCs w:val="28"/>
        </w:rPr>
      </w:pPr>
      <w:r>
        <w:rPr>
          <w:sz w:val="28"/>
          <w:szCs w:val="28"/>
        </w:rPr>
        <w:t>Abraham knew this instruction was difficult and it appears he did not tell Sarah of it – you can imagine what she would have said and done; men rule the house but I’m sure Sarah would not have sat still and said “Off you go then”. Abraham has not trusted himself either and has left that day rather than giving himself time to think and change his mind. As the loved son he was probably well loved by others in the community and so the two young men, young servants, are also not told what is happening.</w:t>
      </w:r>
    </w:p>
    <w:p w14:paraId="6B492A4D" w14:textId="4A74FE23" w:rsidR="00536E40" w:rsidRDefault="00536E40">
      <w:pPr>
        <w:rPr>
          <w:sz w:val="28"/>
          <w:szCs w:val="28"/>
        </w:rPr>
      </w:pPr>
      <w:r>
        <w:rPr>
          <w:sz w:val="28"/>
          <w:szCs w:val="28"/>
        </w:rPr>
        <w:t>Abraham is being obedient, being faithful to the God he loves and worships but surely must expect something to happen to save Isaac from this horrific plan. Although the longer it goes on without interruption must have been very worrying.</w:t>
      </w:r>
    </w:p>
    <w:p w14:paraId="20025CDF" w14:textId="77777777" w:rsidR="00536E40" w:rsidRDefault="00536E40">
      <w:pPr>
        <w:rPr>
          <w:sz w:val="28"/>
          <w:szCs w:val="28"/>
        </w:rPr>
      </w:pPr>
      <w:r>
        <w:rPr>
          <w:sz w:val="28"/>
          <w:szCs w:val="28"/>
        </w:rPr>
        <w:t xml:space="preserve">How old do you think Isaac is? </w:t>
      </w:r>
    </w:p>
    <w:p w14:paraId="52275858" w14:textId="2514E2D9" w:rsidR="00536E40" w:rsidRDefault="00536E40">
      <w:pPr>
        <w:rPr>
          <w:sz w:val="28"/>
          <w:szCs w:val="28"/>
        </w:rPr>
      </w:pPr>
      <w:r>
        <w:rPr>
          <w:sz w:val="28"/>
          <w:szCs w:val="28"/>
        </w:rPr>
        <w:t xml:space="preserve">He is called a boy but do you still refer to your son or daughter as </w:t>
      </w:r>
      <w:r w:rsidR="00791174">
        <w:rPr>
          <w:sz w:val="28"/>
          <w:szCs w:val="28"/>
        </w:rPr>
        <w:t>“</w:t>
      </w:r>
      <w:r>
        <w:rPr>
          <w:sz w:val="28"/>
          <w:szCs w:val="28"/>
        </w:rPr>
        <w:t>my boy or girl</w:t>
      </w:r>
      <w:r w:rsidR="00791174">
        <w:rPr>
          <w:sz w:val="28"/>
          <w:szCs w:val="28"/>
        </w:rPr>
        <w:t>”</w:t>
      </w:r>
      <w:r>
        <w:rPr>
          <w:sz w:val="28"/>
          <w:szCs w:val="28"/>
        </w:rPr>
        <w:t>? I have always imagine</w:t>
      </w:r>
      <w:r w:rsidR="00F443B8">
        <w:rPr>
          <w:sz w:val="28"/>
          <w:szCs w:val="28"/>
        </w:rPr>
        <w:t>d</w:t>
      </w:r>
      <w:r>
        <w:rPr>
          <w:sz w:val="28"/>
          <w:szCs w:val="28"/>
        </w:rPr>
        <w:t xml:space="preserve"> Isaac to be young, perhaps just a teenager. However, from reading the previous chapter of Genesis, with references to Ismael, it is thought that Isaac may </w:t>
      </w:r>
      <w:r w:rsidR="00791174">
        <w:rPr>
          <w:sz w:val="28"/>
          <w:szCs w:val="28"/>
        </w:rPr>
        <w:t xml:space="preserve">be </w:t>
      </w:r>
      <w:r>
        <w:rPr>
          <w:sz w:val="28"/>
          <w:szCs w:val="28"/>
        </w:rPr>
        <w:t xml:space="preserve">a </w:t>
      </w:r>
      <w:r w:rsidR="00F443B8">
        <w:rPr>
          <w:sz w:val="28"/>
          <w:szCs w:val="28"/>
        </w:rPr>
        <w:t>thirty-year-old</w:t>
      </w:r>
      <w:r>
        <w:rPr>
          <w:sz w:val="28"/>
          <w:szCs w:val="28"/>
        </w:rPr>
        <w:t>; that</w:t>
      </w:r>
      <w:r w:rsidR="00F443B8">
        <w:rPr>
          <w:sz w:val="28"/>
          <w:szCs w:val="28"/>
        </w:rPr>
        <w:t xml:space="preserve"> </w:t>
      </w:r>
      <w:r>
        <w:rPr>
          <w:sz w:val="28"/>
          <w:szCs w:val="28"/>
        </w:rPr>
        <w:t xml:space="preserve">gives </w:t>
      </w:r>
      <w:r w:rsidR="00F443B8">
        <w:rPr>
          <w:sz w:val="28"/>
          <w:szCs w:val="28"/>
        </w:rPr>
        <w:t>it a different perspective.</w:t>
      </w:r>
    </w:p>
    <w:p w14:paraId="23F6F7AE" w14:textId="1B263DC1" w:rsidR="00F443B8" w:rsidRDefault="00F443B8">
      <w:pPr>
        <w:rPr>
          <w:sz w:val="28"/>
          <w:szCs w:val="28"/>
        </w:rPr>
      </w:pPr>
      <w:r>
        <w:rPr>
          <w:sz w:val="28"/>
          <w:szCs w:val="28"/>
        </w:rPr>
        <w:t>I know that the Ten Commandments say “honour your father and your mother” and I’m sure I learnt it as “obey your father and your mother” but if Isaac is a thirty-year-old surely there would have been more questions.</w:t>
      </w:r>
    </w:p>
    <w:p w14:paraId="279317A0" w14:textId="5CA10BB4" w:rsidR="00F443B8" w:rsidRDefault="00F443B8">
      <w:pPr>
        <w:rPr>
          <w:sz w:val="28"/>
          <w:szCs w:val="28"/>
        </w:rPr>
      </w:pPr>
      <w:r>
        <w:rPr>
          <w:sz w:val="28"/>
          <w:szCs w:val="28"/>
        </w:rPr>
        <w:t>When Isaac is loaded with the wood and they set off with Abraham carrying the fire and the knife, Isaac at last questions “where is the lamb?”</w:t>
      </w:r>
    </w:p>
    <w:p w14:paraId="37392A0E" w14:textId="661CB305" w:rsidR="00F443B8" w:rsidRDefault="00F443B8">
      <w:pPr>
        <w:rPr>
          <w:sz w:val="28"/>
          <w:szCs w:val="28"/>
        </w:rPr>
      </w:pPr>
      <w:r>
        <w:rPr>
          <w:sz w:val="28"/>
          <w:szCs w:val="28"/>
        </w:rPr>
        <w:lastRenderedPageBreak/>
        <w:t>At this point it is appropriate to point out that theologians note the links to the crucifixion story with Jesus – Jesus carried his wooden cross; Jesus called out to his father; Jesus used similar words like “Here I am”; and of course, the parallels of the ram in the thicket and the lamb of God naming of Jesus.  The Bible distinguishes between pagan human sacrifice and the sacrificial death of Jesus as being different.</w:t>
      </w:r>
    </w:p>
    <w:p w14:paraId="60957B02" w14:textId="7141AD87" w:rsidR="00F443B8" w:rsidRDefault="00F443B8">
      <w:pPr>
        <w:rPr>
          <w:sz w:val="28"/>
          <w:szCs w:val="28"/>
        </w:rPr>
      </w:pPr>
      <w:r>
        <w:rPr>
          <w:sz w:val="28"/>
          <w:szCs w:val="28"/>
        </w:rPr>
        <w:t>This Genesis passage is sometimes referred to as the “binding of Isaac” who appears to be obedient and faithful to his father Abraham – no mention of any struggling or fighting or questioning</w:t>
      </w:r>
      <w:r w:rsidR="00791174">
        <w:rPr>
          <w:sz w:val="28"/>
          <w:szCs w:val="28"/>
        </w:rPr>
        <w:t>, just complete trust in his father doing what God wants and what is right</w:t>
      </w:r>
      <w:r>
        <w:rPr>
          <w:sz w:val="28"/>
          <w:szCs w:val="28"/>
        </w:rPr>
        <w:t>. If Isaac</w:t>
      </w:r>
      <w:r w:rsidR="00A747AD">
        <w:rPr>
          <w:sz w:val="28"/>
          <w:szCs w:val="28"/>
        </w:rPr>
        <w:t xml:space="preserve"> </w:t>
      </w:r>
      <w:r>
        <w:rPr>
          <w:sz w:val="28"/>
          <w:szCs w:val="28"/>
        </w:rPr>
        <w:t xml:space="preserve">was thirty, a similar age to Jesus in his horrific experience, then surely there would have been more happening. A father tying up a child or an adult son these days would not </w:t>
      </w:r>
      <w:r w:rsidR="00A747AD">
        <w:rPr>
          <w:sz w:val="28"/>
          <w:szCs w:val="28"/>
        </w:rPr>
        <w:t>hear the end of it.</w:t>
      </w:r>
    </w:p>
    <w:p w14:paraId="371EA124" w14:textId="48F7D866" w:rsidR="00A747AD" w:rsidRDefault="00A747AD">
      <w:pPr>
        <w:rPr>
          <w:sz w:val="28"/>
          <w:szCs w:val="28"/>
        </w:rPr>
      </w:pPr>
      <w:r>
        <w:rPr>
          <w:sz w:val="28"/>
          <w:szCs w:val="28"/>
        </w:rPr>
        <w:t>God takes action only when he can see that Abraham is prepared to follow through. What must Abraham have been thinking at this point?</w:t>
      </w:r>
    </w:p>
    <w:p w14:paraId="0CFD2674" w14:textId="749BA74C" w:rsidR="00A747AD" w:rsidRDefault="00A747AD">
      <w:pPr>
        <w:rPr>
          <w:sz w:val="28"/>
          <w:szCs w:val="28"/>
        </w:rPr>
      </w:pPr>
      <w:r>
        <w:rPr>
          <w:sz w:val="28"/>
          <w:szCs w:val="28"/>
        </w:rPr>
        <w:t xml:space="preserve">Sometimes our faith can be tested and we question God. In later stories we hear that Abraham does question God – he obviously learnt that God is prepared for this to happen. </w:t>
      </w:r>
    </w:p>
    <w:p w14:paraId="239FAEDC" w14:textId="7C92638E" w:rsidR="00A747AD" w:rsidRDefault="00A747AD">
      <w:pPr>
        <w:rPr>
          <w:sz w:val="28"/>
          <w:szCs w:val="28"/>
        </w:rPr>
      </w:pPr>
      <w:r>
        <w:rPr>
          <w:sz w:val="28"/>
          <w:szCs w:val="28"/>
        </w:rPr>
        <w:t>How do we respond to such questioning?</w:t>
      </w:r>
    </w:p>
    <w:p w14:paraId="4A2A3468" w14:textId="133D5CB2" w:rsidR="00A747AD" w:rsidRDefault="00A747AD">
      <w:pPr>
        <w:rPr>
          <w:sz w:val="28"/>
          <w:szCs w:val="28"/>
        </w:rPr>
      </w:pPr>
      <w:r>
        <w:rPr>
          <w:sz w:val="28"/>
          <w:szCs w:val="28"/>
        </w:rPr>
        <w:t>The answer is to pray. We don’t always get answers straight away or answers that we expect or answers that we are happy with.</w:t>
      </w:r>
    </w:p>
    <w:p w14:paraId="5D62EB1E" w14:textId="73FA5D96" w:rsidR="00A747AD" w:rsidRDefault="00A747AD">
      <w:pPr>
        <w:rPr>
          <w:sz w:val="28"/>
          <w:szCs w:val="28"/>
        </w:rPr>
      </w:pPr>
      <w:r>
        <w:rPr>
          <w:sz w:val="28"/>
          <w:szCs w:val="28"/>
        </w:rPr>
        <w:t>This story finishes with the words “The Lord will provide” which is the name Abraham gave to the mountain. Abraham’s faith in God came to fruition and he didn’t have to sacrifice Isaac but was able to use a struggling ram instead to fulfill the offering. He could go home and say he had offered the burnt offering but what would Isaac be saying.</w:t>
      </w:r>
    </w:p>
    <w:p w14:paraId="059F0730" w14:textId="700E65FB" w:rsidR="00A747AD" w:rsidRDefault="00A747AD">
      <w:pPr>
        <w:rPr>
          <w:sz w:val="28"/>
          <w:szCs w:val="28"/>
        </w:rPr>
      </w:pPr>
      <w:r>
        <w:rPr>
          <w:sz w:val="28"/>
          <w:szCs w:val="28"/>
        </w:rPr>
        <w:t>Further stories tell us how Isaac is provided with a wife, Rebekah, a second cousin, and goes on to become the father of the nations.</w:t>
      </w:r>
    </w:p>
    <w:p w14:paraId="75D0878A" w14:textId="243CC811" w:rsidR="00A747AD" w:rsidRDefault="00A747AD">
      <w:pPr>
        <w:rPr>
          <w:sz w:val="28"/>
          <w:szCs w:val="28"/>
        </w:rPr>
      </w:pPr>
      <w:r>
        <w:rPr>
          <w:sz w:val="28"/>
          <w:szCs w:val="28"/>
        </w:rPr>
        <w:t>What we don’t hear about is Sarah’s reaction when they return or Isaac’s relationship with his father.</w:t>
      </w:r>
    </w:p>
    <w:p w14:paraId="42F12F39" w14:textId="4EA2B450" w:rsidR="00A747AD" w:rsidRDefault="00A747AD">
      <w:pPr>
        <w:rPr>
          <w:sz w:val="28"/>
          <w:szCs w:val="28"/>
        </w:rPr>
      </w:pPr>
      <w:r>
        <w:rPr>
          <w:sz w:val="28"/>
          <w:szCs w:val="28"/>
        </w:rPr>
        <w:t>This story gives us plenty to think about:</w:t>
      </w:r>
    </w:p>
    <w:p w14:paraId="4AFB88D5" w14:textId="5F07E213" w:rsidR="00A747AD" w:rsidRDefault="00A747AD">
      <w:pPr>
        <w:rPr>
          <w:sz w:val="28"/>
          <w:szCs w:val="28"/>
        </w:rPr>
      </w:pPr>
      <w:r>
        <w:rPr>
          <w:sz w:val="28"/>
          <w:szCs w:val="28"/>
        </w:rPr>
        <w:lastRenderedPageBreak/>
        <w:tab/>
        <w:t>Fulfilling promises</w:t>
      </w:r>
    </w:p>
    <w:p w14:paraId="5591F5CF" w14:textId="269B36BE" w:rsidR="00A747AD" w:rsidRDefault="00A747AD">
      <w:pPr>
        <w:rPr>
          <w:sz w:val="28"/>
          <w:szCs w:val="28"/>
        </w:rPr>
      </w:pPr>
      <w:r>
        <w:rPr>
          <w:sz w:val="28"/>
          <w:szCs w:val="28"/>
        </w:rPr>
        <w:tab/>
        <w:t>Obedience</w:t>
      </w:r>
    </w:p>
    <w:p w14:paraId="477D94FB" w14:textId="5572F4A7" w:rsidR="00A747AD" w:rsidRDefault="00A747AD">
      <w:pPr>
        <w:rPr>
          <w:sz w:val="28"/>
          <w:szCs w:val="28"/>
        </w:rPr>
      </w:pPr>
      <w:r>
        <w:rPr>
          <w:sz w:val="28"/>
          <w:szCs w:val="28"/>
        </w:rPr>
        <w:tab/>
        <w:t>Faithfulness</w:t>
      </w:r>
    </w:p>
    <w:p w14:paraId="17E46846" w14:textId="30048953" w:rsidR="00A747AD" w:rsidRDefault="00A747AD">
      <w:pPr>
        <w:rPr>
          <w:sz w:val="28"/>
          <w:szCs w:val="28"/>
        </w:rPr>
      </w:pPr>
      <w:r>
        <w:rPr>
          <w:sz w:val="28"/>
          <w:szCs w:val="28"/>
        </w:rPr>
        <w:tab/>
        <w:t>Trust</w:t>
      </w:r>
    </w:p>
    <w:p w14:paraId="46F04C47" w14:textId="3B59EC2D" w:rsidR="00A747AD" w:rsidRDefault="00A747AD">
      <w:pPr>
        <w:rPr>
          <w:sz w:val="28"/>
          <w:szCs w:val="28"/>
        </w:rPr>
      </w:pPr>
      <w:r>
        <w:rPr>
          <w:sz w:val="28"/>
          <w:szCs w:val="28"/>
        </w:rPr>
        <w:tab/>
        <w:t>Rewards</w:t>
      </w:r>
    </w:p>
    <w:p w14:paraId="676B0BB5" w14:textId="3B185099" w:rsidR="00A747AD" w:rsidRDefault="00A747AD">
      <w:pPr>
        <w:rPr>
          <w:sz w:val="28"/>
          <w:szCs w:val="28"/>
        </w:rPr>
      </w:pPr>
      <w:r>
        <w:rPr>
          <w:sz w:val="28"/>
          <w:szCs w:val="28"/>
        </w:rPr>
        <w:t>As well as human sacrifice.</w:t>
      </w:r>
    </w:p>
    <w:p w14:paraId="4F03E4F5" w14:textId="46D06EA5" w:rsidR="00A747AD" w:rsidRDefault="00A747AD">
      <w:pPr>
        <w:rPr>
          <w:sz w:val="28"/>
          <w:szCs w:val="28"/>
        </w:rPr>
      </w:pPr>
      <w:r>
        <w:rPr>
          <w:sz w:val="28"/>
          <w:szCs w:val="28"/>
        </w:rPr>
        <w:t>Human sacrifice may have stopped many years ago although it did continue in many communities</w:t>
      </w:r>
      <w:r w:rsidR="00A15232">
        <w:rPr>
          <w:sz w:val="28"/>
          <w:szCs w:val="28"/>
        </w:rPr>
        <w:t xml:space="preserve">, long after Abraham’s time but other forms of sacrifice have existed and perhaps still continue today. </w:t>
      </w:r>
    </w:p>
    <w:p w14:paraId="1A82182E" w14:textId="5305BD0D" w:rsidR="00A15232" w:rsidRDefault="00A15232">
      <w:pPr>
        <w:rPr>
          <w:sz w:val="28"/>
          <w:szCs w:val="28"/>
        </w:rPr>
      </w:pPr>
      <w:r>
        <w:rPr>
          <w:sz w:val="28"/>
          <w:szCs w:val="28"/>
        </w:rPr>
        <w:t>I think of good Catholic families who sacrificed, gave up, or allowed one of their sons to become a priest or a daughter to become a nun. I know that happened in part in my extended family with a fostered male cousin and two daughters becoming priest and nuns.</w:t>
      </w:r>
    </w:p>
    <w:p w14:paraId="115EE0C8" w14:textId="6175867C" w:rsidR="00A15232" w:rsidRDefault="00A15232">
      <w:pPr>
        <w:rPr>
          <w:sz w:val="28"/>
          <w:szCs w:val="28"/>
        </w:rPr>
      </w:pPr>
      <w:r>
        <w:rPr>
          <w:sz w:val="28"/>
          <w:szCs w:val="28"/>
        </w:rPr>
        <w:t>As we link this story with the Gospel, we get to see that “the divine response to faithful discipleship is God’s presence that enables us to trust God in the face of life’s unexpected and often unexplainable circumstances … Yet that is the good news – peace and joy are the rewards of Christ’s presence … faithful obedience is the response and reward of discipleship.”</w:t>
      </w:r>
    </w:p>
    <w:p w14:paraId="33075D24" w14:textId="216C783B" w:rsidR="00A15232" w:rsidRDefault="00A15232">
      <w:pPr>
        <w:rPr>
          <w:sz w:val="28"/>
          <w:szCs w:val="28"/>
        </w:rPr>
      </w:pPr>
      <w:r>
        <w:rPr>
          <w:sz w:val="28"/>
          <w:szCs w:val="28"/>
        </w:rPr>
        <w:t>As the Psalm said “I trust in your steadfast love”. Amen.</w:t>
      </w:r>
    </w:p>
    <w:p w14:paraId="5C76FABB" w14:textId="77777777" w:rsidR="00A747AD" w:rsidRDefault="00A747AD">
      <w:pPr>
        <w:rPr>
          <w:sz w:val="28"/>
          <w:szCs w:val="28"/>
        </w:rPr>
      </w:pPr>
    </w:p>
    <w:p w14:paraId="79243EC2" w14:textId="5D481989" w:rsidR="00A747AD" w:rsidRDefault="008E0755">
      <w:pPr>
        <w:rPr>
          <w:sz w:val="28"/>
          <w:szCs w:val="28"/>
        </w:rPr>
      </w:pPr>
      <w:r>
        <w:rPr>
          <w:sz w:val="28"/>
          <w:szCs w:val="28"/>
        </w:rPr>
        <w:t>REFERENCES</w:t>
      </w:r>
    </w:p>
    <w:p w14:paraId="098A328C" w14:textId="54591E8B" w:rsidR="008E0755" w:rsidRDefault="008E0755">
      <w:pPr>
        <w:rPr>
          <w:sz w:val="28"/>
          <w:szCs w:val="28"/>
        </w:rPr>
      </w:pPr>
      <w:r>
        <w:rPr>
          <w:sz w:val="28"/>
          <w:szCs w:val="28"/>
        </w:rPr>
        <w:t>The Abingdon Worship Annual 2014</w:t>
      </w:r>
    </w:p>
    <w:p w14:paraId="1D9A5FE5" w14:textId="4F6379D7" w:rsidR="008E0755" w:rsidRDefault="008E0755" w:rsidP="008E0755">
      <w:pPr>
        <w:rPr>
          <w:sz w:val="28"/>
          <w:szCs w:val="28"/>
        </w:rPr>
      </w:pPr>
      <w:r>
        <w:rPr>
          <w:sz w:val="28"/>
          <w:szCs w:val="28"/>
        </w:rPr>
        <w:t>The Abingdon Worship Annual 2020</w:t>
      </w:r>
    </w:p>
    <w:p w14:paraId="6584DD31" w14:textId="462B3857" w:rsidR="00871235" w:rsidRDefault="00871235" w:rsidP="008E0755">
      <w:pPr>
        <w:rPr>
          <w:sz w:val="28"/>
          <w:szCs w:val="28"/>
        </w:rPr>
      </w:pPr>
      <w:r>
        <w:rPr>
          <w:sz w:val="28"/>
          <w:szCs w:val="28"/>
        </w:rPr>
        <w:t>Abingdon Theological Companion to the Lectionary – Preaching Year a</w:t>
      </w:r>
    </w:p>
    <w:p w14:paraId="3A8D60AB" w14:textId="66532BD0" w:rsidR="008E0755" w:rsidRDefault="008E0755" w:rsidP="008E0755">
      <w:pPr>
        <w:rPr>
          <w:sz w:val="28"/>
          <w:szCs w:val="28"/>
        </w:rPr>
      </w:pPr>
      <w:r>
        <w:rPr>
          <w:sz w:val="28"/>
          <w:szCs w:val="28"/>
        </w:rPr>
        <w:t>Matthew Henry’s Commentary on the Whole Bible – Vol 1</w:t>
      </w:r>
    </w:p>
    <w:p w14:paraId="55D1A27B" w14:textId="02409C56" w:rsidR="008E0755" w:rsidRDefault="00871235" w:rsidP="008E0755">
      <w:pPr>
        <w:rPr>
          <w:sz w:val="28"/>
          <w:szCs w:val="28"/>
        </w:rPr>
      </w:pPr>
      <w:r>
        <w:rPr>
          <w:sz w:val="28"/>
          <w:szCs w:val="28"/>
        </w:rPr>
        <w:t>The Fig tree Worship Resource</w:t>
      </w:r>
    </w:p>
    <w:p w14:paraId="1BE07B8C" w14:textId="5AB72493" w:rsidR="00871235" w:rsidRDefault="00871235" w:rsidP="008E0755">
      <w:pPr>
        <w:rPr>
          <w:sz w:val="28"/>
          <w:szCs w:val="28"/>
        </w:rPr>
      </w:pPr>
      <w:r>
        <w:rPr>
          <w:sz w:val="28"/>
          <w:szCs w:val="28"/>
        </w:rPr>
        <w:lastRenderedPageBreak/>
        <w:t>Worship at Hand</w:t>
      </w:r>
    </w:p>
    <w:p w14:paraId="71BD63B7" w14:textId="74A82DE7" w:rsidR="00871235" w:rsidRDefault="00871235" w:rsidP="008E0755">
      <w:pPr>
        <w:rPr>
          <w:sz w:val="28"/>
          <w:szCs w:val="28"/>
        </w:rPr>
      </w:pPr>
      <w:r>
        <w:rPr>
          <w:sz w:val="28"/>
          <w:szCs w:val="28"/>
        </w:rPr>
        <w:t>L3</w:t>
      </w:r>
    </w:p>
    <w:p w14:paraId="5BE9C8B1" w14:textId="77777777" w:rsidR="008E0755" w:rsidRDefault="008E0755">
      <w:pPr>
        <w:rPr>
          <w:sz w:val="28"/>
          <w:szCs w:val="28"/>
        </w:rPr>
      </w:pPr>
    </w:p>
    <w:sectPr w:rsidR="008E0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260B"/>
    <w:rsid w:val="001D260B"/>
    <w:rsid w:val="00457A66"/>
    <w:rsid w:val="00481F97"/>
    <w:rsid w:val="00536E40"/>
    <w:rsid w:val="006D0D00"/>
    <w:rsid w:val="007811D4"/>
    <w:rsid w:val="00791174"/>
    <w:rsid w:val="00871235"/>
    <w:rsid w:val="008A7E26"/>
    <w:rsid w:val="008D4BCA"/>
    <w:rsid w:val="008E0755"/>
    <w:rsid w:val="009248CB"/>
    <w:rsid w:val="00A15232"/>
    <w:rsid w:val="00A747AD"/>
    <w:rsid w:val="00F443B8"/>
    <w:rsid w:val="00F54706"/>
    <w:rsid w:val="00FB4C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BFFC"/>
  <w15:chartTrackingRefBased/>
  <w15:docId w15:val="{BD68421A-6F39-41A8-866F-E14127B1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6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D26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D26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D26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D26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D2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6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26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26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26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D26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D2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60B"/>
    <w:rPr>
      <w:rFonts w:eastAsiaTheme="majorEastAsia" w:cstheme="majorBidi"/>
      <w:color w:val="272727" w:themeColor="text1" w:themeTint="D8"/>
    </w:rPr>
  </w:style>
  <w:style w:type="paragraph" w:styleId="Title">
    <w:name w:val="Title"/>
    <w:basedOn w:val="Normal"/>
    <w:next w:val="Normal"/>
    <w:link w:val="TitleChar"/>
    <w:uiPriority w:val="10"/>
    <w:qFormat/>
    <w:rsid w:val="001D2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6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6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260B"/>
    <w:rPr>
      <w:i/>
      <w:iCs/>
      <w:color w:val="404040" w:themeColor="text1" w:themeTint="BF"/>
    </w:rPr>
  </w:style>
  <w:style w:type="paragraph" w:styleId="ListParagraph">
    <w:name w:val="List Paragraph"/>
    <w:basedOn w:val="Normal"/>
    <w:uiPriority w:val="34"/>
    <w:qFormat/>
    <w:rsid w:val="001D260B"/>
    <w:pPr>
      <w:ind w:left="720"/>
      <w:contextualSpacing/>
    </w:pPr>
  </w:style>
  <w:style w:type="character" w:styleId="IntenseEmphasis">
    <w:name w:val="Intense Emphasis"/>
    <w:basedOn w:val="DefaultParagraphFont"/>
    <w:uiPriority w:val="21"/>
    <w:qFormat/>
    <w:rsid w:val="001D260B"/>
    <w:rPr>
      <w:i/>
      <w:iCs/>
      <w:color w:val="365F91" w:themeColor="accent1" w:themeShade="BF"/>
    </w:rPr>
  </w:style>
  <w:style w:type="paragraph" w:styleId="IntenseQuote">
    <w:name w:val="Intense Quote"/>
    <w:basedOn w:val="Normal"/>
    <w:next w:val="Normal"/>
    <w:link w:val="IntenseQuoteChar"/>
    <w:uiPriority w:val="30"/>
    <w:qFormat/>
    <w:rsid w:val="001D26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260B"/>
    <w:rPr>
      <w:i/>
      <w:iCs/>
      <w:color w:val="365F91" w:themeColor="accent1" w:themeShade="BF"/>
    </w:rPr>
  </w:style>
  <w:style w:type="character" w:styleId="IntenseReference">
    <w:name w:val="Intense Reference"/>
    <w:basedOn w:val="DefaultParagraphFont"/>
    <w:uiPriority w:val="32"/>
    <w:qFormat/>
    <w:rsid w:val="001D260B"/>
    <w:rPr>
      <w:b/>
      <w:bCs/>
      <w:smallCaps/>
      <w:color w:val="365F91" w:themeColor="accent1" w:themeShade="BF"/>
      <w:spacing w:val="5"/>
    </w:rPr>
  </w:style>
  <w:style w:type="character" w:styleId="Hyperlink">
    <w:name w:val="Hyperlink"/>
    <w:basedOn w:val="DefaultParagraphFont"/>
    <w:uiPriority w:val="99"/>
    <w:unhideWhenUsed/>
    <w:rsid w:val="009248CB"/>
    <w:rPr>
      <w:color w:val="0000FF" w:themeColor="hyperlink"/>
      <w:u w:val="single"/>
    </w:rPr>
  </w:style>
  <w:style w:type="character" w:styleId="UnresolvedMention">
    <w:name w:val="Unresolved Mention"/>
    <w:basedOn w:val="DefaultParagraphFont"/>
    <w:uiPriority w:val="99"/>
    <w:semiHidden/>
    <w:unhideWhenUsed/>
    <w:rsid w:val="00924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Jerusalem" TargetMode="External"/><Relationship Id="rId5" Type="http://schemas.openxmlformats.org/officeDocument/2006/relationships/hyperlink" Target="https://en.wikipedia.org/wiki/Temple_Mount" TargetMode="External"/><Relationship Id="rId4" Type="http://schemas.openxmlformats.org/officeDocument/2006/relationships/hyperlink" Target="https://en.wikipedia.org/wiki/Solomon%27s_Tem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Myers</dc:creator>
  <cp:keywords/>
  <dc:description/>
  <cp:lastModifiedBy>Wayne Myers</cp:lastModifiedBy>
  <cp:revision>6</cp:revision>
  <dcterms:created xsi:type="dcterms:W3CDTF">2026-06-26T11:39:00Z</dcterms:created>
  <dcterms:modified xsi:type="dcterms:W3CDTF">2026-06-27T11:52:00Z</dcterms:modified>
</cp:coreProperties>
</file>